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ция муниципального образования</w:t>
      </w:r>
    </w:p>
    <w:p w:rsidR="00C05615" w:rsidRPr="002B7261" w:rsidRDefault="00C05615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05615" w:rsidRPr="00C05615" w:rsidRDefault="00C05615" w:rsidP="00C056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615">
        <w:rPr>
          <w:rFonts w:ascii="Times New Roman" w:hAnsi="Times New Roman" w:cs="Times New Roman"/>
          <w:i/>
          <w:sz w:val="20"/>
          <w:szCs w:val="20"/>
        </w:rPr>
        <w:t>(наименование городского округа, поселения или района)</w:t>
      </w:r>
    </w:p>
    <w:p w:rsidR="00C05615" w:rsidRDefault="00C05615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615">
        <w:rPr>
          <w:rFonts w:ascii="Times New Roman" w:hAnsi="Times New Roman" w:cs="Times New Roman"/>
          <w:i/>
          <w:sz w:val="20"/>
          <w:szCs w:val="20"/>
        </w:rPr>
        <w:t>(вид акта)</w:t>
      </w:r>
    </w:p>
    <w:p w:rsidR="00C05615" w:rsidRPr="00C05615" w:rsidRDefault="00C05615" w:rsidP="002B72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2B7261" w:rsidRP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2B7261" w:rsidRDefault="002B7261" w:rsidP="002B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615" w:rsidRDefault="00C05615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</w:p>
    <w:p w:rsidR="002B7261" w:rsidRDefault="002B7261" w:rsidP="002B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170 Жилищного кодекса Российской Федерации и </w:t>
      </w:r>
      <w:r w:rsidR="00C05615">
        <w:rPr>
          <w:rFonts w:ascii="Times New Roman" w:hAnsi="Times New Roman" w:cs="Times New Roman"/>
          <w:sz w:val="28"/>
          <w:szCs w:val="28"/>
        </w:rPr>
        <w:t>пунктом 1 части 6 статьи 7 Закона</w:t>
      </w:r>
      <w:r w:rsidR="00C05615" w:rsidRPr="00C05615">
        <w:rPr>
          <w:rFonts w:ascii="Times New Roman" w:hAnsi="Times New Roman" w:cs="Times New Roman"/>
          <w:sz w:val="28"/>
          <w:szCs w:val="28"/>
        </w:rPr>
        <w:t xml:space="preserve"> Республики Карелия от 20.12.2013г.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№ 1758-ЗРК</w:t>
      </w:r>
      <w:r w:rsidRPr="002B726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B726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B7261" w:rsidRPr="00C05615" w:rsidRDefault="00C05615" w:rsidP="002B7261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615">
        <w:rPr>
          <w:rFonts w:ascii="Times New Roman" w:hAnsi="Times New Roman" w:cs="Times New Roman"/>
          <w:i/>
          <w:sz w:val="20"/>
          <w:szCs w:val="20"/>
        </w:rPr>
        <w:t xml:space="preserve">(наименование городского округа, </w:t>
      </w:r>
      <w:r w:rsidR="002B7261" w:rsidRPr="00C05615">
        <w:rPr>
          <w:rFonts w:ascii="Times New Roman" w:hAnsi="Times New Roman" w:cs="Times New Roman"/>
          <w:i/>
          <w:sz w:val="20"/>
          <w:szCs w:val="20"/>
        </w:rPr>
        <w:t>поселения</w:t>
      </w:r>
      <w:r w:rsidRPr="00C05615">
        <w:rPr>
          <w:rFonts w:ascii="Times New Roman" w:hAnsi="Times New Roman" w:cs="Times New Roman"/>
          <w:i/>
          <w:sz w:val="20"/>
          <w:szCs w:val="20"/>
        </w:rPr>
        <w:t xml:space="preserve"> или района</w:t>
      </w:r>
      <w:r w:rsidR="002B7261" w:rsidRPr="00C05615">
        <w:rPr>
          <w:rFonts w:ascii="Times New Roman" w:hAnsi="Times New Roman" w:cs="Times New Roman"/>
          <w:i/>
          <w:sz w:val="20"/>
          <w:szCs w:val="20"/>
        </w:rPr>
        <w:t>)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 xml:space="preserve">1. Сформировать фонд капитального ремонта на счете регионального оператора в отношении следующих многоквартирных домов, собственники </w:t>
      </w:r>
      <w:r>
        <w:rPr>
          <w:rFonts w:ascii="Times New Roman" w:hAnsi="Times New Roman" w:cs="Times New Roman"/>
          <w:sz w:val="28"/>
          <w:szCs w:val="28"/>
        </w:rPr>
        <w:t>помещений в которых в срок до 01 мая 2015</w:t>
      </w:r>
      <w:r w:rsidRPr="002B7261">
        <w:rPr>
          <w:rFonts w:ascii="Times New Roman" w:hAnsi="Times New Roman" w:cs="Times New Roman"/>
          <w:sz w:val="28"/>
          <w:szCs w:val="28"/>
        </w:rPr>
        <w:t xml:space="preserve"> года не выбрали способ формирования фонда капитального ремонта или выбранный ими способ не был реализован: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____________________________________________________________;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05615">
        <w:rPr>
          <w:rFonts w:ascii="Times New Roman" w:hAnsi="Times New Roman" w:cs="Times New Roman"/>
          <w:sz w:val="28"/>
          <w:szCs w:val="28"/>
        </w:rPr>
        <w:t>__</w:t>
      </w:r>
      <w:r w:rsidRPr="002B7261">
        <w:rPr>
          <w:rFonts w:ascii="Times New Roman" w:hAnsi="Times New Roman" w:cs="Times New Roman"/>
          <w:sz w:val="28"/>
          <w:szCs w:val="28"/>
        </w:rPr>
        <w:t>___________;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05615">
        <w:rPr>
          <w:rFonts w:ascii="Times New Roman" w:hAnsi="Times New Roman" w:cs="Times New Roman"/>
          <w:sz w:val="28"/>
          <w:szCs w:val="28"/>
        </w:rPr>
        <w:t>_</w:t>
      </w:r>
      <w:r w:rsidRPr="002B7261">
        <w:rPr>
          <w:rFonts w:ascii="Times New Roman" w:hAnsi="Times New Roman" w:cs="Times New Roman"/>
          <w:sz w:val="28"/>
          <w:szCs w:val="28"/>
        </w:rPr>
        <w:t>____________.</w:t>
      </w:r>
    </w:p>
    <w:p w:rsidR="002B7261" w:rsidRPr="00C05615" w:rsidRDefault="00C05615" w:rsidP="002B726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2B7261" w:rsidRPr="00C05615">
        <w:rPr>
          <w:rFonts w:ascii="Times New Roman" w:hAnsi="Times New Roman" w:cs="Times New Roman"/>
          <w:i/>
          <w:sz w:val="20"/>
          <w:szCs w:val="20"/>
        </w:rPr>
        <w:t>(указать адреса многоквартирных домов в соответствии с региональной программой)</w:t>
      </w:r>
    </w:p>
    <w:p w:rsid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2. Решение, указанное в пункте 1 настоящего постановления, направить региональному оператору и собственникам помещений в многоквартирных домах, указанных в пункте 1 настоящего постановления, в течение пяти дней с даты его принятия.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______________________.</w:t>
      </w:r>
    </w:p>
    <w:p w:rsidR="002B7261" w:rsidRPr="002B7261" w:rsidRDefault="002B7261" w:rsidP="002B7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______________________________________________________________.</w:t>
      </w:r>
    </w:p>
    <w:p w:rsidR="002B7261" w:rsidRPr="00C05615" w:rsidRDefault="002B7261" w:rsidP="002B7261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05615">
        <w:rPr>
          <w:rFonts w:ascii="Times New Roman" w:hAnsi="Times New Roman" w:cs="Times New Roman"/>
          <w:sz w:val="20"/>
          <w:szCs w:val="20"/>
        </w:rPr>
        <w:t>(</w:t>
      </w:r>
      <w:r w:rsidRPr="00C05615">
        <w:rPr>
          <w:rFonts w:ascii="Times New Roman" w:hAnsi="Times New Roman" w:cs="Times New Roman"/>
          <w:i/>
          <w:sz w:val="20"/>
          <w:szCs w:val="20"/>
        </w:rPr>
        <w:t>должность и Ф.И.О. должностного лица)</w:t>
      </w:r>
    </w:p>
    <w:p w:rsidR="00C05615" w:rsidRDefault="00C05615" w:rsidP="002B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261" w:rsidRPr="002B7261" w:rsidRDefault="002B7261" w:rsidP="002B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Глава администра</w:t>
      </w:r>
      <w:r w:rsidR="00C05615">
        <w:rPr>
          <w:rFonts w:ascii="Times New Roman" w:hAnsi="Times New Roman" w:cs="Times New Roman"/>
          <w:sz w:val="28"/>
          <w:szCs w:val="28"/>
        </w:rPr>
        <w:t>ции муниципального образования</w:t>
      </w:r>
    </w:p>
    <w:p w:rsidR="002B7261" w:rsidRPr="002B7261" w:rsidRDefault="002B7261" w:rsidP="002B7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6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1AB9" w:rsidRPr="00C05615" w:rsidRDefault="002B7261" w:rsidP="002B72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615">
        <w:rPr>
          <w:rFonts w:ascii="Times New Roman" w:hAnsi="Times New Roman" w:cs="Times New Roman"/>
          <w:i/>
          <w:sz w:val="20"/>
          <w:szCs w:val="20"/>
        </w:rPr>
        <w:t>(наименование городского округа или поселения)</w:t>
      </w:r>
    </w:p>
    <w:sectPr w:rsidR="00661AB9" w:rsidRPr="00C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61"/>
    <w:rsid w:val="002B7261"/>
    <w:rsid w:val="007419BD"/>
    <w:rsid w:val="00B0186F"/>
    <w:rsid w:val="00C05615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19ED-9BD6-44BD-A77E-8616C317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Тойвола</dc:creator>
  <cp:keywords/>
  <dc:description/>
  <cp:lastModifiedBy>Екатерина Александровна Тойвола</cp:lastModifiedBy>
  <cp:revision>2</cp:revision>
  <dcterms:created xsi:type="dcterms:W3CDTF">2015-04-20T08:56:00Z</dcterms:created>
  <dcterms:modified xsi:type="dcterms:W3CDTF">2015-04-20T08:56:00Z</dcterms:modified>
</cp:coreProperties>
</file>